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EF" w:rsidRDefault="00917FEF">
      <w:pPr>
        <w:pStyle w:val="ArialBlack20BoldCenter"/>
        <w:rPr>
          <w:sz w:val="36"/>
          <w:szCs w:val="36"/>
        </w:rPr>
      </w:pPr>
      <w:bookmarkStart w:id="0" w:name="_GoBack"/>
      <w:bookmarkEnd w:id="0"/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  <w:r>
        <w:rPr>
          <w:sz w:val="36"/>
          <w:szCs w:val="36"/>
        </w:rPr>
        <w:t>Единая система сбора, обработки, хранения и предоставления статистических данных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24"/>
          <w:szCs w:val="24"/>
        </w:rPr>
      </w:pPr>
      <w:r>
        <w:rPr>
          <w:sz w:val="24"/>
          <w:szCs w:val="24"/>
        </w:rPr>
        <w:t>установка и экспорт сертификата открытого ключа</w:t>
      </w:r>
    </w:p>
    <w:p w:rsidR="00917FEF" w:rsidRDefault="00917FEF">
      <w:pPr>
        <w:pStyle w:val="ArialBlack20BoldCenter"/>
        <w:rPr>
          <w:sz w:val="24"/>
          <w:szCs w:val="24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24"/>
          <w:szCs w:val="24"/>
        </w:rPr>
      </w:pPr>
    </w:p>
    <w:p w:rsidR="00917FEF" w:rsidRDefault="00917FEF">
      <w:pPr>
        <w:pStyle w:val="ArialBlack20BoldCenter"/>
        <w:rPr>
          <w:sz w:val="24"/>
          <w:szCs w:val="24"/>
        </w:rPr>
      </w:pPr>
      <w:r>
        <w:rPr>
          <w:sz w:val="24"/>
          <w:szCs w:val="24"/>
        </w:rPr>
        <w:t>2009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8"/>
        <w:jc w:val="center"/>
        <w:rPr>
          <w:color w:val="000000"/>
        </w:rPr>
      </w:pPr>
    </w:p>
    <w:p w:rsidR="00917FEF" w:rsidRDefault="00917FEF">
      <w:pPr>
        <w:pStyle w:val="a8"/>
        <w:jc w:val="center"/>
        <w:rPr>
          <w:color w:val="000000"/>
        </w:rPr>
      </w:pPr>
    </w:p>
    <w:p w:rsidR="00917FEF" w:rsidRDefault="00917FEF">
      <w:pPr>
        <w:pStyle w:val="a8"/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917FEF" w:rsidRDefault="00917FEF">
      <w:pPr>
        <w:pStyle w:val="a8"/>
        <w:numPr>
          <w:ilvl w:val="0"/>
          <w:numId w:val="9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Экспорт сертификата открытого ключа……………………………………………………………………3</w:t>
      </w:r>
    </w:p>
    <w:p w:rsidR="00917FEF" w:rsidRPr="00B07F75" w:rsidRDefault="00917FEF">
      <w:pPr>
        <w:pStyle w:val="ArialBlack20BoldCenter"/>
        <w:numPr>
          <w:ilvl w:val="0"/>
          <w:numId w:val="9"/>
        </w:numPr>
        <w:jc w:val="left"/>
        <w:rPr>
          <w:rFonts w:ascii="Cambria" w:hAnsi="Cambria"/>
          <w:b w:val="0"/>
          <w:bCs/>
          <w:caps w:val="0"/>
          <w:noProof w:val="0"/>
          <w:color w:val="000000"/>
          <w:w w:val="100"/>
          <w:sz w:val="24"/>
          <w:szCs w:val="24"/>
          <w:lang w:eastAsia="en-US"/>
        </w:rPr>
      </w:pPr>
      <w:r w:rsidRPr="00B07F75">
        <w:rPr>
          <w:rFonts w:ascii="Cambria" w:hAnsi="Cambria"/>
          <w:b w:val="0"/>
          <w:bCs/>
          <w:caps w:val="0"/>
          <w:noProof w:val="0"/>
          <w:color w:val="000000"/>
          <w:w w:val="100"/>
          <w:sz w:val="24"/>
          <w:szCs w:val="24"/>
          <w:lang w:eastAsia="en-US"/>
        </w:rPr>
        <w:t xml:space="preserve">  Установка личного сертификата с электронного носителя……………………………………….4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/>
    <w:p w:rsidR="00917FEF" w:rsidRDefault="00917FEF">
      <w:pPr>
        <w:pStyle w:val="MainT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Экспорт сертификата открытого ключа для передачи на сторону ТОГС</w:t>
      </w:r>
      <w:r>
        <w:rPr>
          <w:rFonts w:ascii="Times New Roman" w:hAnsi="Times New Roman"/>
          <w:sz w:val="22"/>
          <w:szCs w:val="22"/>
        </w:rPr>
        <w:t xml:space="preserve"> можно выполнить следующим образом: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Пуск - Выполнить - в строке для ввода  наберите команду certmgr.msc - нажмите </w:t>
      </w:r>
      <w:r>
        <w:rPr>
          <w:sz w:val="22"/>
          <w:szCs w:val="22"/>
          <w:lang w:val="en-US"/>
        </w:rPr>
        <w:t>OK</w:t>
      </w:r>
      <w:r>
        <w:rPr>
          <w:sz w:val="22"/>
          <w:szCs w:val="22"/>
        </w:rPr>
        <w:t>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раскрыть Личные, затем Сертификаты.</w:t>
      </w:r>
    </w:p>
    <w:p w:rsidR="00917FEF" w:rsidRDefault="00917FEF">
      <w:pPr>
        <w:pStyle w:val="a"/>
        <w:numPr>
          <w:ilvl w:val="0"/>
          <w:numId w:val="0"/>
        </w:numPr>
        <w:ind w:left="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Если папка Сертификаты отсутствует, то необходимо выполнить Установку сертификата с электронного носителя, процесс Установки описан в п.2 данной инструкции;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выбрать сертификат и двойным щелчком открыть сертификат;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на второй вкладке «Состав» нажмите на «Копировать в файл…»;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в открывшемся окне Мастера экспорта сертификатов нажмите «Далее»:</w:t>
      </w:r>
    </w:p>
    <w:p w:rsidR="00917FEF" w:rsidRDefault="00B07F75">
      <w:pPr>
        <w:pStyle w:val="a"/>
        <w:numPr>
          <w:ilvl w:val="0"/>
          <w:numId w:val="0"/>
        </w:numPr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766445</wp:posOffset>
                </wp:positionV>
                <wp:extent cx="272415" cy="150495"/>
                <wp:effectExtent l="5715" t="13970" r="7620" b="698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50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59.45pt;margin-top:60.35pt;width:21.4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" strokecolor="#c00000">
                <v:fill opacity="0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2745740</wp:posOffset>
                </wp:positionV>
                <wp:extent cx="702945" cy="184150"/>
                <wp:effectExtent l="12700" t="12065" r="8255" b="1333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43.25pt;margin-top:216.2pt;width:55.35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" strokecolor="#c00000">
                <v:fill opacity="0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2929890</wp:posOffset>
                </wp:positionV>
                <wp:extent cx="408940" cy="163830"/>
                <wp:effectExtent l="12700" t="5715" r="6985" b="1143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63.75pt;margin-top:230.7pt;width:32.2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" strokecolor="#c00000">
                <v:fill opacity="0"/>
                <w10:anchorlock/>
              </v:roundrect>
            </w:pict>
          </mc:Fallback>
        </mc:AlternateContent>
      </w:r>
      <w:r w:rsidR="00917FEF">
        <w:object w:dxaOrig="9976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49pt" o:ole="">
            <v:imagedata r:id="rId9" o:title=""/>
          </v:shape>
          <o:OLEObject Type="Embed" ProgID="Unknown" ShapeID="_x0000_i1025" DrawAspect="Content" ObjectID="_1659528850" r:id="rId10"/>
        </w:objec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на открывшейся вкладке выбрать «Нет, не экспортировать закрытый ключ» и перейти «Далее»;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</w:rPr>
        <w:t>- на открывшейся вкладке выбрать «</w:t>
      </w:r>
      <w:r>
        <w:rPr>
          <w:b/>
          <w:sz w:val="22"/>
          <w:szCs w:val="22"/>
        </w:rPr>
        <w:t xml:space="preserve">Файлы в </w:t>
      </w:r>
      <w:r>
        <w:rPr>
          <w:b/>
          <w:sz w:val="22"/>
          <w:szCs w:val="22"/>
          <w:lang w:val="en-US"/>
        </w:rPr>
        <w:t>DER</w:t>
      </w:r>
      <w:r>
        <w:rPr>
          <w:b/>
          <w:sz w:val="22"/>
          <w:szCs w:val="22"/>
        </w:rPr>
        <w:t>-кодировке X.509(.CER)</w:t>
      </w:r>
      <w:r>
        <w:rPr>
          <w:sz w:val="22"/>
          <w:szCs w:val="22"/>
        </w:rPr>
        <w:t>» и перейти «Далее»;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на следующей вкладке задать </w:t>
      </w:r>
      <w:r>
        <w:rPr>
          <w:b/>
          <w:sz w:val="22"/>
          <w:szCs w:val="22"/>
        </w:rPr>
        <w:t>имя</w:t>
      </w:r>
      <w:r>
        <w:rPr>
          <w:sz w:val="22"/>
          <w:szCs w:val="22"/>
        </w:rPr>
        <w:t xml:space="preserve"> сохраняемого сертификата, нажав «Обзор», выбрав место хранения и указав в качестве имени файла код ОКПО вашей организации </w:t>
      </w:r>
      <w:r>
        <w:rPr>
          <w:b/>
          <w:sz w:val="22"/>
          <w:szCs w:val="22"/>
        </w:rPr>
        <w:t>( например, 45612345.</w:t>
      </w:r>
      <w:r>
        <w:rPr>
          <w:b/>
          <w:sz w:val="22"/>
          <w:szCs w:val="22"/>
          <w:lang w:val="en-US"/>
        </w:rPr>
        <w:t>cer</w:t>
      </w:r>
      <w:r>
        <w:rPr>
          <w:b/>
          <w:sz w:val="22"/>
          <w:szCs w:val="22"/>
        </w:rPr>
        <w:t xml:space="preserve">) </w:t>
      </w:r>
    </w:p>
    <w:p w:rsidR="00917FEF" w:rsidRDefault="00B07F75">
      <w:pPr>
        <w:pStyle w:val="a"/>
        <w:numPr>
          <w:ilvl w:val="0"/>
          <w:numId w:val="0"/>
        </w:numPr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2014220</wp:posOffset>
                </wp:positionV>
                <wp:extent cx="532130" cy="198120"/>
                <wp:effectExtent l="7620" t="13970" r="12700" b="698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1.6pt;margin-top:158.6pt;width:41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" filled="f" strokecolor="red"/>
            </w:pict>
          </mc:Fallback>
        </mc:AlternateContent>
      </w:r>
      <w:r w:rsidR="00917FEF">
        <w:t xml:space="preserve"> </w:t>
      </w:r>
      <w:r>
        <w:rPr>
          <w:noProof/>
          <w:lang w:eastAsia="ru-RU"/>
        </w:rPr>
        <w:drawing>
          <wp:inline distT="0" distB="0" distL="0" distR="0">
            <wp:extent cx="3228975" cy="241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B07F75">
      <w:pPr>
        <w:pStyle w:val="a"/>
        <w:numPr>
          <w:ilvl w:val="0"/>
          <w:numId w:val="0"/>
        </w:numPr>
        <w:ind w:left="567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2808605</wp:posOffset>
                </wp:positionV>
                <wp:extent cx="436245" cy="197485"/>
                <wp:effectExtent l="10795" t="8255" r="10160" b="1333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9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59.1pt;margin-top:221.15pt;width:34.3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" strokecolor="#c00000">
                <v:fill opacity="0"/>
              </v:roundrect>
            </w:pict>
          </mc:Fallback>
        </mc:AlternateContent>
      </w:r>
    </w:p>
    <w:p w:rsidR="00917FEF" w:rsidRDefault="00917FEF">
      <w:pPr>
        <w:pStyle w:val="MainTXT"/>
        <w:rPr>
          <w:rFonts w:ascii="Times New Roman" w:hAnsi="Times New Roman"/>
          <w:sz w:val="22"/>
          <w:szCs w:val="22"/>
        </w:rPr>
      </w:pPr>
      <w:r>
        <w:t xml:space="preserve">- </w:t>
      </w:r>
      <w:r>
        <w:rPr>
          <w:rFonts w:ascii="Times New Roman" w:hAnsi="Times New Roman"/>
          <w:sz w:val="22"/>
          <w:szCs w:val="22"/>
        </w:rPr>
        <w:t>затем нажмите «Сохранить», «Далее» и «Готово».</w:t>
      </w:r>
    </w:p>
    <w:p w:rsidR="00917FEF" w:rsidRDefault="00917FEF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</w:rPr>
        <w:t xml:space="preserve">Полученный файл и заполненный бланк регистрации, </w:t>
      </w:r>
      <w:r>
        <w:rPr>
          <w:rFonts w:ascii="Times New Roman" w:hAnsi="Times New Roman"/>
        </w:rPr>
        <w:t>который можно скачать с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официального сайта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tatstat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в рубрике «Статотчетность»,  раздел «Система Web-сбора»,</w:t>
      </w:r>
      <w:r>
        <w:rPr>
          <w:rFonts w:ascii="Times New Roman" w:hAnsi="Times New Roman"/>
          <w:b/>
        </w:rPr>
        <w:t xml:space="preserve"> необходимо </w:t>
      </w:r>
      <w:r>
        <w:rPr>
          <w:rFonts w:ascii="Times New Roman" w:eastAsia="Times New Roman" w:hAnsi="Times New Roman"/>
          <w:b/>
        </w:rPr>
        <w:t xml:space="preserve">послать на e-mail </w:t>
      </w:r>
      <w:r w:rsidR="00022A9B">
        <w:rPr>
          <w:rFonts w:ascii="Times New Roman" w:eastAsia="Times New Roman" w:hAnsi="Times New Roman"/>
          <w:b/>
        </w:rPr>
        <w:t xml:space="preserve"> </w:t>
      </w:r>
      <w:hyperlink r:id="rId12" w:history="1">
        <w:r w:rsidR="00022A9B" w:rsidRPr="000A2F35">
          <w:rPr>
            <w:rStyle w:val="a7"/>
            <w:rFonts w:ascii="Times New Roman" w:eastAsia="Times New Roman" w:hAnsi="Times New Roman"/>
            <w:b/>
            <w:lang w:val="en-US"/>
          </w:rPr>
          <w:t>p</w:t>
        </w:r>
        <w:r w:rsidR="00022A9B" w:rsidRPr="000A2F35">
          <w:rPr>
            <w:rStyle w:val="a7"/>
            <w:rFonts w:ascii="Times New Roman" w:eastAsia="Times New Roman" w:hAnsi="Times New Roman"/>
            <w:b/>
          </w:rPr>
          <w:t>16_</w:t>
        </w:r>
        <w:r w:rsidR="00022A9B" w:rsidRPr="000A2F35">
          <w:rPr>
            <w:rStyle w:val="a7"/>
            <w:rFonts w:ascii="Times New Roman" w:eastAsia="Times New Roman" w:hAnsi="Times New Roman"/>
            <w:b/>
            <w:lang w:val="en-US"/>
          </w:rPr>
          <w:t>websbor</w:t>
        </w:r>
        <w:r w:rsidR="00022A9B" w:rsidRPr="000A2F35">
          <w:rPr>
            <w:rStyle w:val="a7"/>
            <w:rFonts w:ascii="Times New Roman" w:eastAsia="Times New Roman" w:hAnsi="Times New Roman"/>
            <w:b/>
          </w:rPr>
          <w:t>@</w:t>
        </w:r>
        <w:r w:rsidR="00022A9B" w:rsidRPr="000A2F35">
          <w:rPr>
            <w:rStyle w:val="a7"/>
            <w:rFonts w:ascii="Times New Roman" w:eastAsia="Times New Roman" w:hAnsi="Times New Roman"/>
            <w:b/>
            <w:lang w:val="en-US"/>
          </w:rPr>
          <w:t>gks</w:t>
        </w:r>
        <w:r w:rsidR="00022A9B" w:rsidRPr="000A2F35">
          <w:rPr>
            <w:rStyle w:val="a7"/>
            <w:rFonts w:ascii="Times New Roman" w:eastAsia="Times New Roman" w:hAnsi="Times New Roman"/>
            <w:b/>
          </w:rPr>
          <w:t>.</w:t>
        </w:r>
        <w:r w:rsidR="00022A9B" w:rsidRPr="000A2F35">
          <w:rPr>
            <w:rStyle w:val="a7"/>
            <w:rFonts w:ascii="Times New Roman" w:eastAsia="Times New Roman" w:hAnsi="Times New Roman"/>
            <w:b/>
            <w:lang w:val="en-US"/>
          </w:rPr>
          <w:t>ru</w:t>
        </w:r>
      </w:hyperlink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для администратора ЕССО ТОГС, </w:t>
      </w:r>
      <w:r>
        <w:rPr>
          <w:rFonts w:ascii="Times New Roman" w:eastAsia="Times New Roman" w:hAnsi="Times New Roman"/>
          <w:bCs/>
        </w:rPr>
        <w:t>предварительно заархивировав оба файла в один с расширением ZIP. Это можно сделать следующими способами:</w:t>
      </w:r>
    </w:p>
    <w:p w:rsidR="00022A9B" w:rsidRPr="00022A9B" w:rsidRDefault="00917FEF" w:rsidP="00022A9B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 xml:space="preserve">Если файл сертификата открытого ключа и файл бланка заявки находятся на рабочем столе, нужно выбрать файл сертификата открытого ключа курсором, нажать на правую клавишу мыши. Откроется окно, в котором выбрать строку «Добавить в архив…», в следующем окне выбрать формат архива «ZIP», нажать ОК.  Далее выбрать файл бланка заявки курсором, нажать правую клавишу мыши. Откроется окно, в котором выбрать строку  «Добавить в архив…», в следующем окне выбрать формат архива «ZIP», затем в строке «Имя архива» выбрать уже созданный выше ZIP-файл. Нажать ОК. В результате на рабочем столе появится ZIP-файл архива, содержащий файл сертификата открытого ключа и бланк заявки. Выбрать этот файл курсором, нажать правую клавишу мыши, в открывшемся окне выбрать строку «Отправить», затем  «Адресат», далее в окне «Отправка» в строку «Кому» вписать e-mail адрес администратора ЕССО </w:t>
      </w:r>
      <w:hyperlink r:id="rId13" w:history="1">
        <w:r w:rsidR="00022A9B" w:rsidRPr="000A2F35">
          <w:rPr>
            <w:rStyle w:val="a7"/>
            <w:rFonts w:ascii="Times New Roman" w:eastAsia="Times New Roman" w:hAnsi="Times New Roman"/>
            <w:bCs/>
            <w:lang w:val="en-US"/>
          </w:rPr>
          <w:t>p</w:t>
        </w:r>
        <w:r w:rsidR="00022A9B" w:rsidRPr="000A2F35">
          <w:rPr>
            <w:rStyle w:val="a7"/>
            <w:rFonts w:ascii="Times New Roman" w:eastAsia="Times New Roman" w:hAnsi="Times New Roman"/>
            <w:bCs/>
          </w:rPr>
          <w:t>16_websbor@</w:t>
        </w:r>
        <w:r w:rsidR="00022A9B" w:rsidRPr="000A2F35">
          <w:rPr>
            <w:rStyle w:val="a7"/>
            <w:rFonts w:ascii="Times New Roman" w:eastAsia="Times New Roman" w:hAnsi="Times New Roman"/>
            <w:bCs/>
            <w:lang w:val="en-US"/>
          </w:rPr>
          <w:t>gks</w:t>
        </w:r>
        <w:r w:rsidR="00022A9B" w:rsidRPr="000A2F35">
          <w:rPr>
            <w:rStyle w:val="a7"/>
            <w:rFonts w:ascii="Times New Roman" w:eastAsia="Times New Roman" w:hAnsi="Times New Roman"/>
            <w:bCs/>
          </w:rPr>
          <w:t>.ru</w:t>
        </w:r>
      </w:hyperlink>
    </w:p>
    <w:p w:rsidR="00917FEF" w:rsidRPr="00022A9B" w:rsidRDefault="00917FEF" w:rsidP="00022A9B">
      <w:pPr>
        <w:pStyle w:val="a6"/>
        <w:jc w:val="both"/>
        <w:rPr>
          <w:rFonts w:ascii="Times New Roman" w:eastAsia="Times New Roman" w:hAnsi="Times New Roman"/>
          <w:bCs/>
        </w:rPr>
      </w:pPr>
      <w:r w:rsidRPr="00022A9B">
        <w:rPr>
          <w:rFonts w:ascii="Times New Roman" w:eastAsia="Times New Roman" w:hAnsi="Times New Roman"/>
          <w:bCs/>
        </w:rPr>
        <w:t xml:space="preserve"> и отправить файл.</w:t>
      </w:r>
    </w:p>
    <w:p w:rsidR="00022A9B" w:rsidRPr="00022A9B" w:rsidRDefault="00917FEF" w:rsidP="00022A9B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/>
          <w:bCs/>
        </w:rPr>
      </w:pPr>
      <w:r w:rsidRPr="00022A9B">
        <w:rPr>
          <w:rFonts w:ascii="Times New Roman" w:eastAsia="Times New Roman" w:hAnsi="Times New Roman"/>
          <w:bCs/>
        </w:rPr>
        <w:t xml:space="preserve">Если работа ведется в Windows Commander, нужно выделить оба файла клавишей «Insert», нажать клавиши «Alt» + «F5» и создать архив с расширением ZIP. Затем выслать этот файл администратору ЕССО на адрес: </w:t>
      </w:r>
      <w:hyperlink r:id="rId14" w:history="1">
        <w:r w:rsidR="00022A9B" w:rsidRPr="00022A9B">
          <w:rPr>
            <w:rStyle w:val="a7"/>
            <w:rFonts w:ascii="Times New Roman" w:eastAsia="Times New Roman" w:hAnsi="Times New Roman"/>
            <w:bCs/>
            <w:lang w:val="en-US"/>
          </w:rPr>
          <w:t>p</w:t>
        </w:r>
        <w:r w:rsidR="00022A9B" w:rsidRPr="00022A9B">
          <w:rPr>
            <w:rStyle w:val="a7"/>
            <w:rFonts w:ascii="Times New Roman" w:eastAsia="Times New Roman" w:hAnsi="Times New Roman"/>
            <w:bCs/>
          </w:rPr>
          <w:t>16_</w:t>
        </w:r>
        <w:r w:rsidR="00022A9B" w:rsidRPr="00022A9B">
          <w:rPr>
            <w:rStyle w:val="a7"/>
            <w:rFonts w:ascii="Times New Roman" w:eastAsia="Times New Roman" w:hAnsi="Times New Roman"/>
            <w:bCs/>
            <w:lang w:val="en-US"/>
          </w:rPr>
          <w:t>websbor</w:t>
        </w:r>
        <w:r w:rsidR="00022A9B" w:rsidRPr="00022A9B">
          <w:rPr>
            <w:rStyle w:val="a7"/>
            <w:rFonts w:ascii="Times New Roman" w:eastAsia="Times New Roman" w:hAnsi="Times New Roman"/>
            <w:bCs/>
          </w:rPr>
          <w:t>@</w:t>
        </w:r>
        <w:r w:rsidR="00022A9B" w:rsidRPr="00022A9B">
          <w:rPr>
            <w:rStyle w:val="a7"/>
            <w:rFonts w:ascii="Times New Roman" w:eastAsia="Times New Roman" w:hAnsi="Times New Roman"/>
            <w:bCs/>
            <w:lang w:val="en-US"/>
          </w:rPr>
          <w:t>gks</w:t>
        </w:r>
        <w:r w:rsidR="00022A9B" w:rsidRPr="00022A9B">
          <w:rPr>
            <w:rStyle w:val="a7"/>
            <w:rFonts w:ascii="Times New Roman" w:eastAsia="Times New Roman" w:hAnsi="Times New Roman"/>
            <w:bCs/>
          </w:rPr>
          <w:t>.</w:t>
        </w:r>
        <w:r w:rsidR="00022A9B" w:rsidRPr="00022A9B">
          <w:rPr>
            <w:rStyle w:val="a7"/>
            <w:rFonts w:ascii="Times New Roman" w:eastAsia="Times New Roman" w:hAnsi="Times New Roman"/>
            <w:bCs/>
            <w:lang w:val="en-US"/>
          </w:rPr>
          <w:t>ru</w:t>
        </w:r>
      </w:hyperlink>
    </w:p>
    <w:p w:rsidR="00917FEF" w:rsidRDefault="00917FEF">
      <w:pPr>
        <w:jc w:val="both"/>
        <w:rPr>
          <w:rFonts w:ascii="Times New Roman" w:eastAsia="Times New Roman" w:hAnsi="Times New Roman"/>
          <w:b/>
        </w:rPr>
      </w:pPr>
    </w:p>
    <w:p w:rsidR="00917FEF" w:rsidRDefault="00917FEF">
      <w:pPr>
        <w:jc w:val="both"/>
        <w:rPr>
          <w:rFonts w:ascii="Times New Roman" w:hAnsi="Times New Roman"/>
          <w:b/>
        </w:rPr>
      </w:pPr>
    </w:p>
    <w:p w:rsidR="00917FEF" w:rsidRDefault="00917FEF">
      <w:pPr>
        <w:pStyle w:val="MainTXT"/>
        <w:rPr>
          <w:rFonts w:ascii="Times New Roman" w:hAnsi="Times New Roman"/>
          <w:b/>
          <w:sz w:val="22"/>
          <w:szCs w:val="22"/>
        </w:rPr>
      </w:pPr>
    </w:p>
    <w:p w:rsidR="00917FEF" w:rsidRDefault="00917FEF">
      <w:pPr>
        <w:pStyle w:val="MainT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Установка личного сертификата с электронного носителя</w:t>
      </w:r>
    </w:p>
    <w:p w:rsidR="00917FEF" w:rsidRDefault="00917F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Вставьте ключевой носитель, полученный в Удостоверяющем центре, в компьютер.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</w:t>
      </w:r>
      <w:r>
        <w:rPr>
          <w:rFonts w:ascii="Times New Roman" w:hAnsi="Times New Roman"/>
          <w:b/>
          <w:bCs/>
        </w:rPr>
        <w:t xml:space="preserve">Пуск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Настройка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Панель управления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КриптоПро CSP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Сервис. </w:t>
      </w:r>
      <w:r>
        <w:rPr>
          <w:rFonts w:ascii="Times New Roman" w:hAnsi="Times New Roman"/>
        </w:rPr>
        <w:t xml:space="preserve">На панели настройки СКЗИ КриптоПро CSP, нажмите кнопку  </w:t>
      </w:r>
      <w:r>
        <w:rPr>
          <w:rFonts w:ascii="Times New Roman" w:hAnsi="Times New Roman"/>
          <w:b/>
          <w:bCs/>
        </w:rPr>
        <w:t>Просмотреть сертификаты в контейнере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 отобразит окно «Сертификаты в контейнере закрытого ключа»: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7F7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8615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</w:rPr>
        <w:t xml:space="preserve">Обзор </w:t>
      </w:r>
    </w:p>
    <w:p w:rsidR="00917FEF" w:rsidRDefault="00917FEF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На экране отобразится следующее окно:</w:t>
      </w:r>
    </w:p>
    <w:p w:rsidR="00917FEF" w:rsidRDefault="00B07F75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1404620</wp:posOffset>
                </wp:positionV>
                <wp:extent cx="1974215" cy="723265"/>
                <wp:effectExtent l="8890" t="13970" r="7620" b="571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.2pt;margin-top:110.6pt;width:155.4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" strokecolor="white"/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43852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</w:rPr>
      </w:pPr>
    </w:p>
    <w:p w:rsidR="00917FEF" w:rsidRDefault="00917FEF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lang w:val="en-US"/>
        </w:rPr>
        <w:t>OK</w:t>
      </w:r>
      <w:r>
        <w:rPr>
          <w:rFonts w:ascii="Times New Roman" w:hAnsi="Times New Roman"/>
        </w:rPr>
        <w:t xml:space="preserve">. </w:t>
      </w: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14700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>Далее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Система отобразит окно «Сертификат для просмотра».</w:t>
      </w: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62325" cy="2609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 xml:space="preserve">Свойства и </w:t>
      </w:r>
      <w:r>
        <w:rPr>
          <w:rFonts w:ascii="Times New Roman" w:hAnsi="Times New Roman"/>
        </w:rPr>
        <w:t>Система отобразит свойства сертификата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667000" cy="3181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lang w:val="en-US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>Установить сертификат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Осуществится запуск </w:t>
      </w:r>
      <w:r>
        <w:rPr>
          <w:rFonts w:ascii="Times New Roman" w:hAnsi="Times New Roman"/>
          <w:b/>
          <w:bCs/>
        </w:rPr>
        <w:t>Мастера импорта сертификатов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6550" cy="2276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>Далее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отобразит окно «Хранилище сертификатов», в котором необходимо указать, в какое хранилище требуется поместить сертификат. Оставьте  по умолчанию переключатель </w:t>
      </w:r>
      <w:r>
        <w:rPr>
          <w:rFonts w:ascii="Times New Roman" w:hAnsi="Times New Roman"/>
          <w:b/>
          <w:bCs/>
        </w:rPr>
        <w:t>Автоматически выбрать хранилище на основе типа сертификата</w:t>
      </w:r>
      <w:r>
        <w:rPr>
          <w:rFonts w:ascii="Times New Roman" w:hAnsi="Times New Roman"/>
        </w:rPr>
        <w:t xml:space="preserve">. </w:t>
      </w: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6550" cy="2266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 xml:space="preserve">Далее.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отобразит окно «Завершение работы мастера импорта сертификатов».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971800" cy="2343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>Готово.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Система отобразит окно, информирующее пользователя об успешной установке сертификата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33700" cy="1295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Успешное выполнение импорта </w:t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После Установки личного сертификата необходимо выполнить</w:t>
      </w:r>
      <w:r>
        <w:rPr>
          <w:rFonts w:ascii="Times New Roman" w:hAnsi="Times New Roman"/>
          <w:b/>
          <w:bCs/>
        </w:rPr>
        <w:t xml:space="preserve"> Экспорт </w:t>
      </w:r>
      <w:r>
        <w:rPr>
          <w:rFonts w:ascii="Times New Roman" w:hAnsi="Times New Roman"/>
          <w:b/>
        </w:rPr>
        <w:t xml:space="preserve">сертификата открытого ключа </w:t>
      </w:r>
      <w:r>
        <w:rPr>
          <w:rFonts w:ascii="Times New Roman" w:hAnsi="Times New Roman"/>
        </w:rPr>
        <w:t>для передачи на сторону ТОГС,  см. пункт 1. данной инструкции.</w:t>
      </w:r>
    </w:p>
    <w:sectPr w:rsidR="00917FEF">
      <w:pgSz w:w="11906" w:h="16838"/>
      <w:pgMar w:top="35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57"/>
    <w:multiLevelType w:val="multilevel"/>
    <w:tmpl w:val="4FF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92E"/>
    <w:multiLevelType w:val="multilevel"/>
    <w:tmpl w:val="F4F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84E"/>
    <w:multiLevelType w:val="hybridMultilevel"/>
    <w:tmpl w:val="0E8A37D8"/>
    <w:lvl w:ilvl="0" w:tplc="2D6C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DFF4AD8"/>
    <w:multiLevelType w:val="hybridMultilevel"/>
    <w:tmpl w:val="1ED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7228"/>
    <w:multiLevelType w:val="hybridMultilevel"/>
    <w:tmpl w:val="8C2C089A"/>
    <w:lvl w:ilvl="0" w:tplc="B0C044D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C6446"/>
    <w:multiLevelType w:val="hybridMultilevel"/>
    <w:tmpl w:val="396C7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967566"/>
    <w:multiLevelType w:val="multilevel"/>
    <w:tmpl w:val="F7AAEF3C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>
    <w:nsid w:val="6B027F38"/>
    <w:multiLevelType w:val="hybridMultilevel"/>
    <w:tmpl w:val="3FEE085A"/>
    <w:lvl w:ilvl="0" w:tplc="D116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B64E7"/>
    <w:multiLevelType w:val="hybridMultilevel"/>
    <w:tmpl w:val="3402774A"/>
    <w:lvl w:ilvl="0" w:tplc="40AC6EE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22A9B"/>
    <w:rsid w:val="00917FEF"/>
    <w:rsid w:val="00AE6A2B"/>
    <w:rsid w:val="00B07F75"/>
    <w:rsid w:val="00C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qFormat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qFormat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qFormat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qFormat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qFormat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qFormat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qFormat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pPr>
      <w:numPr>
        <w:ilvl w:val="1"/>
      </w:numPr>
    </w:pPr>
  </w:style>
  <w:style w:type="character" w:styleId="a7">
    <w:name w:val="Hyperlink"/>
    <w:unhideWhenUsed/>
    <w:rPr>
      <w:color w:val="0000FF"/>
      <w:u w:val="single"/>
    </w:rPr>
  </w:style>
  <w:style w:type="paragraph" w:customStyle="1" w:styleId="ArialBlack20BoldCenter">
    <w:name w:val="Arial Black 20 Bold Center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160" w:line="240" w:lineRule="auto"/>
      <w:jc w:val="center"/>
    </w:pPr>
    <w:rPr>
      <w:rFonts w:ascii="Arial Black" w:eastAsia="Times New Roman" w:hAnsi="Arial Black"/>
      <w:b/>
      <w:caps/>
      <w:noProof/>
      <w:color w:val="000080"/>
      <w:w w:val="120"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TOC Heading"/>
    <w:basedOn w:val="1"/>
    <w:next w:val="a0"/>
    <w:qFormat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qFormat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qFormat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qFormat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qFormat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qFormat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qFormat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qFormat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pPr>
      <w:numPr>
        <w:ilvl w:val="1"/>
      </w:numPr>
    </w:pPr>
  </w:style>
  <w:style w:type="character" w:styleId="a7">
    <w:name w:val="Hyperlink"/>
    <w:unhideWhenUsed/>
    <w:rPr>
      <w:color w:val="0000FF"/>
      <w:u w:val="single"/>
    </w:rPr>
  </w:style>
  <w:style w:type="paragraph" w:customStyle="1" w:styleId="ArialBlack20BoldCenter">
    <w:name w:val="Arial Black 20 Bold Center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160" w:line="240" w:lineRule="auto"/>
      <w:jc w:val="center"/>
    </w:pPr>
    <w:rPr>
      <w:rFonts w:ascii="Arial Black" w:eastAsia="Times New Roman" w:hAnsi="Arial Black"/>
      <w:b/>
      <w:caps/>
      <w:noProof/>
      <w:color w:val="000080"/>
      <w:w w:val="120"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TOC Heading"/>
    <w:basedOn w:val="1"/>
    <w:next w:val="a0"/>
    <w:qFormat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16_websbor@gks.ru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p16_websbor@gks.ru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p16_websbor@gks.ru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7A02E15E892B4FAB31D71F2CE67D53" ma:contentTypeVersion="1" ma:contentTypeDescription="Создание документа." ma:contentTypeScope="" ma:versionID="e6d511b237855dc8862b2d539a32e63f">
  <xsd:schema xmlns:xsd="http://www.w3.org/2001/XMLSchema" xmlns:p="http://schemas.microsoft.com/office/2006/metadata/properties" xmlns:ns2="a2208605-4ae1-402b-847e-07adfa62a6b4" targetNamespace="http://schemas.microsoft.com/office/2006/metadata/properties" ma:root="true" ma:fieldsID="cd2b6a895aa13817e98e94ece5e2308a" ns2:_="">
    <xsd:import namespace="a2208605-4ae1-402b-847e-07adfa62a6b4"/>
    <xsd:element name="properties">
      <xsd:complexType>
        <xsd:sequence>
          <xsd:element name="documentManagement">
            <xsd:complexType>
              <xsd:all>
                <xsd:element ref="ns2:_x041d__x043e__x043c__x0435__x044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08605-4ae1-402b-847e-07adfa62a6b4" elementFormDefault="qualified">
    <xsd:import namespace="http://schemas.microsoft.com/office/2006/documentManagement/types"/>
    <xsd:element name="_x041d__x043e__x043c__x0435__x0440_" ma:index="8" nillable="true" ma:displayName="№" ma:internalName="_x041d__x043e__x043c__x0435__x044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 xmlns="a2208605-4ae1-402b-847e-07adfa62a6b4" xsi:nil="true"/>
  </documentManagement>
</p:properties>
</file>

<file path=customXml/itemProps1.xml><?xml version="1.0" encoding="utf-8"?>
<ds:datastoreItem xmlns:ds="http://schemas.openxmlformats.org/officeDocument/2006/customXml" ds:itemID="{3E34020F-69BE-4615-BC22-F95A96EF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08605-4ae1-402b-847e-07adfa62a6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B57FF3-7419-4003-B462-5A368678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9A2D4-8F09-4685-A9B8-91CCF845DA9E}">
  <ds:schemaRefs>
    <ds:schemaRef ds:uri="http://schemas.microsoft.com/office/2006/metadata/properties"/>
    <ds:schemaRef ds:uri="http://schemas.microsoft.com/office/infopath/2007/PartnerControls"/>
    <ds:schemaRef ds:uri="a2208605-4ae1-402b-847e-07adfa62a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Экспорт сертификата открытого ключа</vt:lpstr>
    </vt:vector>
  </TitlesOfParts>
  <Company>Kraftway</Company>
  <LinksUpToDate>false</LinksUpToDate>
  <CharactersWithSpaces>4284</CharactersWithSpaces>
  <SharedDoc>false</SharedDoc>
  <HLinks>
    <vt:vector size="18" baseType="variant"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 сертификата открытого ключа</dc:title>
  <dc:creator>us2</dc:creator>
  <cp:lastModifiedBy>Песчанова Диана Николаевна</cp:lastModifiedBy>
  <cp:revision>2</cp:revision>
  <cp:lastPrinted>2008-04-18T08:19:00Z</cp:lastPrinted>
  <dcterms:created xsi:type="dcterms:W3CDTF">2020-08-21T12:28:00Z</dcterms:created>
  <dcterms:modified xsi:type="dcterms:W3CDTF">2020-08-21T12:28:00Z</dcterms:modified>
</cp:coreProperties>
</file>